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DC" w:rsidRPr="00A95AA9" w:rsidRDefault="009858DC" w:rsidP="009858DC">
      <w:pPr>
        <w:pStyle w:val="a3"/>
        <w:ind w:left="5664" w:firstLine="708"/>
        <w:rPr>
          <w:rFonts w:ascii="Times New Roman" w:hAnsi="Times New Roman"/>
          <w:sz w:val="24"/>
          <w:szCs w:val="24"/>
        </w:rPr>
      </w:pPr>
      <w:r w:rsidRPr="00A95AA9">
        <w:rPr>
          <w:rFonts w:ascii="Times New Roman" w:hAnsi="Times New Roman"/>
          <w:sz w:val="24"/>
          <w:szCs w:val="24"/>
        </w:rPr>
        <w:t>Приложение 3</w:t>
      </w:r>
    </w:p>
    <w:p w:rsidR="009858DC" w:rsidRPr="00A95AA9" w:rsidRDefault="009858DC" w:rsidP="009858DC">
      <w:pPr>
        <w:pStyle w:val="a3"/>
        <w:ind w:left="5664" w:firstLine="708"/>
        <w:rPr>
          <w:rFonts w:ascii="Times New Roman" w:hAnsi="Times New Roman"/>
          <w:sz w:val="24"/>
          <w:szCs w:val="24"/>
        </w:rPr>
      </w:pPr>
      <w:r w:rsidRPr="00A95AA9">
        <w:rPr>
          <w:rFonts w:ascii="Times New Roman" w:hAnsi="Times New Roman"/>
          <w:sz w:val="24"/>
          <w:szCs w:val="24"/>
        </w:rPr>
        <w:t>к Учетной политике ТФОМС Югры</w:t>
      </w:r>
    </w:p>
    <w:p w:rsidR="003541FF" w:rsidRPr="006C3A82" w:rsidRDefault="0096705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Лист ознакомления </w:t>
      </w:r>
      <w:r w:rsidR="009858D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территориального фонда обязательного медицинского страхования Ханты-Мансийского автономного округа – Югры </w:t>
      </w:r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r w:rsid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Графиком документооборота </w:t>
      </w:r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утвержденным </w:t>
      </w:r>
      <w:r w:rsidR="006C3A82">
        <w:rPr>
          <w:rFonts w:hAnsi="Times New Roman" w:cs="Times New Roman"/>
          <w:color w:val="000000"/>
          <w:sz w:val="24"/>
          <w:szCs w:val="24"/>
          <w:lang w:val="ru-RU"/>
        </w:rPr>
        <w:t>приказом ТФОМС Югры</w:t>
      </w:r>
      <w:r w:rsidR="009858D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от </w:t>
      </w:r>
      <w:r w:rsidR="006C3A82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>____</w:t>
      </w:r>
      <w:proofErr w:type="gramStart"/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r w:rsidR="006C3A82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>____</w:t>
      </w:r>
      <w:r w:rsid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________  </w:t>
      </w:r>
      <w:r w:rsidRPr="006C3A82">
        <w:rPr>
          <w:rFonts w:hAnsi="Times New Roman" w:cs="Times New Roman"/>
          <w:color w:val="000000"/>
          <w:sz w:val="24"/>
          <w:szCs w:val="24"/>
          <w:lang w:val="ru-RU"/>
        </w:rPr>
        <w:t xml:space="preserve"> № __</w:t>
      </w:r>
      <w:r w:rsidR="006C3A82">
        <w:rPr>
          <w:rFonts w:hAnsi="Times New Roman" w:cs="Times New Roman"/>
          <w:color w:val="000000"/>
          <w:sz w:val="24"/>
          <w:szCs w:val="24"/>
          <w:lang w:val="ru-RU"/>
        </w:rPr>
        <w:t>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73"/>
        <w:gridCol w:w="3006"/>
        <w:gridCol w:w="3206"/>
        <w:gridCol w:w="1832"/>
        <w:gridCol w:w="1473"/>
      </w:tblGrid>
      <w:tr w:rsidR="003541FF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96705E" w:rsidP="006C3A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96705E" w:rsidP="006C3A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96705E" w:rsidP="006C3A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96705E" w:rsidP="006C3A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96705E" w:rsidP="006C3A82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 w:rsidR="003541FF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</w:tr>
      <w:tr w:rsidR="006C3A82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</w:tr>
      <w:tr w:rsidR="006C3A82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3A82" w:rsidRDefault="006C3A82"/>
        </w:tc>
      </w:tr>
      <w:tr w:rsidR="003541FF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</w:tr>
      <w:tr w:rsidR="003541FF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</w:tr>
      <w:tr w:rsidR="003541FF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</w:tr>
      <w:tr w:rsidR="003541FF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</w:tr>
      <w:tr w:rsidR="003541FF" w:rsidTr="006C3A82">
        <w:tc>
          <w:tcPr>
            <w:tcW w:w="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1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/>
        </w:tc>
      </w:tr>
      <w:tr w:rsidR="003541FF" w:rsidTr="006C3A82">
        <w:tc>
          <w:tcPr>
            <w:tcW w:w="33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5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541FF" w:rsidRDefault="003541F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6705E" w:rsidRDefault="0096705E"/>
    <w:sectPr w:rsidR="0096705E" w:rsidSect="006C3A82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541FF"/>
    <w:rsid w:val="004F7E17"/>
    <w:rsid w:val="005A05CE"/>
    <w:rsid w:val="00653AF6"/>
    <w:rsid w:val="006C3A82"/>
    <w:rsid w:val="0096705E"/>
    <w:rsid w:val="009858DC"/>
    <w:rsid w:val="00B73A5A"/>
    <w:rsid w:val="00D720E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4BFB4-9186-4437-8D04-EA819380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858DC"/>
    <w:pPr>
      <w:spacing w:before="0" w:beforeAutospacing="0" w:after="0" w:afterAutospacing="0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Лариса Александровна</dc:creator>
  <dc:description>Подготовлено экспертами Актион-МЦФЭР</dc:description>
  <cp:lastModifiedBy>Иванова Лариса Александровна</cp:lastModifiedBy>
  <cp:revision>4</cp:revision>
  <dcterms:created xsi:type="dcterms:W3CDTF">2025-12-24T03:38:00Z</dcterms:created>
  <dcterms:modified xsi:type="dcterms:W3CDTF">2026-04-08T06:30:00Z</dcterms:modified>
</cp:coreProperties>
</file>